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600068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 w:rsidRPr="00600068">
        <w:rPr>
          <w:rFonts w:ascii="Trebuchet MS" w:hAnsi="Trebuchet MS"/>
          <w:b/>
          <w:bCs/>
          <w:sz w:val="40"/>
        </w:rPr>
        <w:t>1</w:t>
      </w:r>
      <w:r w:rsidR="003552ED">
        <w:rPr>
          <w:rFonts w:ascii="Trebuchet MS" w:hAnsi="Trebuchet MS"/>
          <w:b/>
          <w:bCs/>
          <w:sz w:val="40"/>
        </w:rPr>
        <w:t xml:space="preserve">. </w:t>
      </w:r>
      <w:r w:rsidR="003552ED" w:rsidRPr="003552ED">
        <w:rPr>
          <w:rFonts w:ascii="Trebuchet MS" w:hAnsi="Trebuchet MS"/>
          <w:b/>
          <w:bCs/>
          <w:sz w:val="40"/>
        </w:rPr>
        <w:t>VISPĀRĪGĀ DAĻA</w:t>
      </w:r>
      <w:r w:rsidR="00F223F0" w:rsidRPr="00600068">
        <w:rPr>
          <w:rFonts w:ascii="Frutiger LT Std 45 Light" w:hAnsi="Frutiger LT Std 45 Light"/>
          <w:b/>
          <w:bCs/>
          <w:sz w:val="40"/>
        </w:rPr>
        <w:t xml:space="preserve"> 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KADASTRA VIENĪBU PLĀNI</w:t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PROJEKTĒŠANAS UZDEVUMS</w:t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TEHNISKIE NOTEIKUMI</w:t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SERTIFIKĀTI</w:t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SASKAŅOJUMI</w:t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TOPOGRĀFISKĀ IZPĒTE (TI)</w:t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ĢEOTEHNISKĀ IZPĒTE (ĢI)</w:t>
      </w:r>
      <w:r w:rsidRPr="003552ED">
        <w:rPr>
          <w:rFonts w:ascii="Trebuchet MS" w:hAnsi="Trebuchet MS"/>
          <w:bCs/>
          <w:sz w:val="40"/>
        </w:rPr>
        <w:tab/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FOTOFIKSĀCIJA (FF)</w:t>
      </w:r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AINAVAS ANALĪZE (AA)</w:t>
      </w:r>
      <w:bookmarkStart w:id="0" w:name="_GoBack"/>
      <w:bookmarkEnd w:id="0"/>
    </w:p>
    <w:p w:rsidR="003552ED" w:rsidRPr="003552ED" w:rsidRDefault="003552ED" w:rsidP="003552ED">
      <w:pPr>
        <w:numPr>
          <w:ilvl w:val="1"/>
          <w:numId w:val="12"/>
        </w:numPr>
        <w:spacing w:line="360" w:lineRule="auto"/>
        <w:ind w:left="1276"/>
        <w:rPr>
          <w:rFonts w:ascii="Trebuchet MS" w:hAnsi="Trebuchet MS"/>
          <w:bCs/>
          <w:sz w:val="40"/>
        </w:rPr>
      </w:pPr>
      <w:r w:rsidRPr="003552ED">
        <w:rPr>
          <w:rFonts w:ascii="Trebuchet MS" w:hAnsi="Trebuchet MS"/>
          <w:bCs/>
          <w:sz w:val="40"/>
        </w:rPr>
        <w:t>SKAIDROJOŠAIS APRAKSTS</w:t>
      </w:r>
    </w:p>
    <w:p w:rsidR="00600068" w:rsidRPr="003552ED" w:rsidRDefault="00600068" w:rsidP="00600068">
      <w:pPr>
        <w:spacing w:line="276" w:lineRule="auto"/>
        <w:rPr>
          <w:rFonts w:ascii="Trebuchet MS" w:hAnsi="Trebuchet MS"/>
          <w:bCs/>
          <w:sz w:val="32"/>
        </w:rPr>
      </w:pPr>
    </w:p>
    <w:sectPr w:rsidR="00600068" w:rsidRPr="003552ED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2ED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BA463-A6DE-40F3-BB6F-5C38D667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7</cp:revision>
  <cp:lastPrinted>2017-05-16T14:36:00Z</cp:lastPrinted>
  <dcterms:created xsi:type="dcterms:W3CDTF">2018-05-11T11:11:00Z</dcterms:created>
  <dcterms:modified xsi:type="dcterms:W3CDTF">2018-06-28T05:47:00Z</dcterms:modified>
</cp:coreProperties>
</file>